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65" w:rsidRDefault="00FE6B6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E6B65" w:rsidRDefault="00386503">
      <w:pPr>
        <w:spacing w:before="64"/>
        <w:ind w:left="16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Tenure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Promotion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Checklist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Heads/Directors</w:t>
      </w:r>
    </w:p>
    <w:p w:rsidR="00FE6B65" w:rsidRDefault="00FE6B65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E6B65" w:rsidRDefault="00386503">
      <w:pPr>
        <w:ind w:left="108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overview 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taken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Article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"Procedures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Appointment,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Reappointment,</w:t>
      </w:r>
      <w:r>
        <w:rPr>
          <w:rFonts w:ascii="Times New Roman"/>
          <w:i/>
          <w:spacing w:val="9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Tenure </w:t>
      </w:r>
      <w:r>
        <w:rPr>
          <w:rFonts w:ascii="Times New Roman"/>
          <w:i/>
          <w:sz w:val="24"/>
        </w:rPr>
        <w:t>and Promotion</w:t>
      </w:r>
      <w:r>
        <w:rPr>
          <w:rFonts w:ascii="Times New Roman"/>
          <w:sz w:val="24"/>
        </w:rPr>
        <w:t>"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Agreement</w:t>
      </w:r>
      <w:r>
        <w:rPr>
          <w:rFonts w:ascii="Times New Roman"/>
          <w:i/>
          <w:sz w:val="24"/>
        </w:rPr>
        <w:t xml:space="preserve"> on Conditions of </w:t>
      </w:r>
      <w:r>
        <w:rPr>
          <w:rFonts w:ascii="Times New Roman"/>
          <w:i/>
          <w:spacing w:val="-1"/>
          <w:sz w:val="24"/>
        </w:rPr>
        <w:t>Appointment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Faculty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event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discrepancy,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latter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prevail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full </w:t>
      </w:r>
      <w:r>
        <w:rPr>
          <w:rFonts w:ascii="Times New Roman"/>
          <w:spacing w:val="-1"/>
          <w:sz w:val="24"/>
        </w:rPr>
        <w:t>description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consult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i/>
          <w:sz w:val="24"/>
        </w:rPr>
        <w:t>Agreement</w:t>
      </w:r>
      <w:r>
        <w:rPr>
          <w:rFonts w:ascii="Times New Roman"/>
          <w:sz w:val="24"/>
        </w:rPr>
        <w:t>, and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additional information,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refer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 Guide to Reappointment, Promotion and Tenure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UBC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-</w:t>
      </w:r>
      <w:hyperlink r:id="rId8" w:history="1">
        <w:r w:rsidRPr="00386503">
          <w:rPr>
            <w:rStyle w:val="Hyperlink"/>
            <w:rFonts w:ascii="Times New Roman"/>
            <w:sz w:val="24"/>
          </w:rPr>
          <w:t>http://www.hr.ubc.ca/faculty-relations/files/SAC.Guide_.pdf</w:t>
        </w:r>
      </w:hyperlink>
    </w:p>
    <w:p w:rsidR="00FE6B65" w:rsidRDefault="00FE6B6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Annually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spacing w:before="70"/>
        <w:ind w:right="873" w:hanging="631"/>
      </w:pPr>
      <w:r>
        <w:t xml:space="preserve">1.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regarding consultation</w:t>
      </w:r>
      <w:r>
        <w:t xml:space="preserve"> with </w:t>
      </w:r>
      <w:r>
        <w:rPr>
          <w:spacing w:val="-1"/>
        </w:rPr>
        <w:t>departmental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91"/>
        </w:rPr>
        <w:t xml:space="preserve"> </w:t>
      </w:r>
      <w:r>
        <w:rPr>
          <w:spacing w:val="-1"/>
        </w:rPr>
        <w:t>procedures</w:t>
      </w:r>
      <w:r>
        <w:t xml:space="preserve"> are</w:t>
      </w:r>
      <w:r>
        <w:rPr>
          <w:spacing w:val="-1"/>
        </w:rPr>
        <w:t xml:space="preserve"> current</w:t>
      </w:r>
      <w:r>
        <w:t xml:space="preserve"> (5.06)</w:t>
      </w:r>
      <w:bookmarkStart w:id="0" w:name="_GoBack"/>
      <w:bookmarkEnd w:id="0"/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>2.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current,</w:t>
      </w:r>
      <w:r>
        <w:t xml:space="preserve"> </w:t>
      </w:r>
      <w:r>
        <w:rPr>
          <w:spacing w:val="-1"/>
        </w:rPr>
        <w:t>discuss</w:t>
      </w:r>
      <w:r>
        <w:t xml:space="preserve"> with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>Department (5.06)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3. </w:t>
      </w:r>
      <w:r>
        <w:rPr>
          <w:spacing w:val="-1"/>
        </w:rPr>
        <w:t xml:space="preserve">Have </w:t>
      </w:r>
      <w:r>
        <w:t xml:space="preserve">new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rPr>
          <w:spacing w:val="2"/>
        </w:rPr>
        <w:t xml:space="preserve"> </w:t>
      </w:r>
      <w:r>
        <w:t>(5.06)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4.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each</w:t>
      </w:r>
      <w:r>
        <w:t xml:space="preserve"> faculty</w:t>
      </w:r>
      <w:r>
        <w:rPr>
          <w:spacing w:val="-3"/>
        </w:rPr>
        <w:t xml:space="preserve"> </w:t>
      </w:r>
      <w:r>
        <w:t>member in the</w:t>
      </w:r>
      <w:r>
        <w:rPr>
          <w:spacing w:val="-1"/>
        </w:rPr>
        <w:t xml:space="preserve"> </w:t>
      </w:r>
      <w:r>
        <w:t>Department is informed of 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(5.06)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 xml:space="preserve">2 </w:t>
      </w:r>
      <w:r>
        <w:rPr>
          <w:spacing w:val="-1"/>
          <w:u w:val="thick" w:color="000000"/>
        </w:rPr>
        <w:t>years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prior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anticipated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date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tenure/promotion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spacing w:before="70"/>
        <w:ind w:left="560"/>
      </w:pPr>
      <w:r>
        <w:t xml:space="preserve">5. </w:t>
      </w:r>
      <w:r>
        <w:rPr>
          <w:spacing w:val="-1"/>
        </w:rPr>
        <w:t>Meet</w:t>
      </w:r>
      <w:r>
        <w:t xml:space="preserve"> with the </w:t>
      </w:r>
      <w:r>
        <w:rPr>
          <w:spacing w:val="-1"/>
        </w:rPr>
        <w:t xml:space="preserve">candidate </w:t>
      </w:r>
      <w:r>
        <w:t>to identify</w:t>
      </w:r>
      <w:r>
        <w:rPr>
          <w:spacing w:val="-5"/>
        </w:rPr>
        <w:t xml:space="preserve"> </w:t>
      </w:r>
      <w:r>
        <w:t xml:space="preserve">potential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</w:t>
      </w:r>
      <w:r>
        <w:t xml:space="preserve"> with </w:t>
      </w:r>
      <w:r>
        <w:rPr>
          <w:spacing w:val="-1"/>
        </w:rPr>
        <w:t>concerns</w:t>
      </w:r>
      <w:r>
        <w:t xml:space="preserve"> (5.02)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6.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matters</w:t>
      </w:r>
      <w:r>
        <w:t xml:space="preserve"> discussed with the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 xml:space="preserve">in an </w:t>
      </w:r>
      <w:r>
        <w:rPr>
          <w:spacing w:val="-1"/>
        </w:rPr>
        <w:t>agreed</w:t>
      </w:r>
      <w:r>
        <w:t xml:space="preserve"> memorandum</w:t>
      </w:r>
      <w:r>
        <w:rPr>
          <w:spacing w:val="3"/>
        </w:rPr>
        <w:t xml:space="preserve"> </w:t>
      </w:r>
      <w:r>
        <w:rPr>
          <w:spacing w:val="-1"/>
        </w:rPr>
        <w:t>(5.02(d))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Year prior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the anticipated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date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tenure/promotion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spacing w:before="70"/>
        <w:ind w:right="196" w:hanging="631"/>
      </w:pPr>
      <w:r>
        <w:t xml:space="preserve">7. </w:t>
      </w:r>
      <w:r>
        <w:rPr>
          <w:spacing w:val="-1"/>
        </w:rPr>
        <w:t>Meet</w:t>
      </w:r>
      <w:r>
        <w:t xml:space="preserve"> with the </w:t>
      </w:r>
      <w:r>
        <w:rPr>
          <w:spacing w:val="-1"/>
        </w:rPr>
        <w:t xml:space="preserve">candidate </w:t>
      </w:r>
      <w:r>
        <w:t xml:space="preserve">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(which</w:t>
      </w:r>
      <w:r>
        <w:t xml:space="preserve"> is to be</w:t>
      </w:r>
      <w:r>
        <w:rPr>
          <w:spacing w:val="-1"/>
        </w:rPr>
        <w:t xml:space="preserve"> </w:t>
      </w:r>
      <w:r>
        <w:t xml:space="preserve">submitted no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73"/>
        </w:rPr>
        <w:t xml:space="preserve"> </w:t>
      </w:r>
      <w:r>
        <w:rPr>
          <w:spacing w:val="-1"/>
        </w:rPr>
        <w:t>September</w:t>
      </w:r>
      <w:r>
        <w:t xml:space="preserve"> 15)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 identify</w:t>
      </w:r>
      <w:r>
        <w:rPr>
          <w:spacing w:val="-5"/>
        </w:rPr>
        <w:t xml:space="preserve"> </w:t>
      </w:r>
      <w:r>
        <w:t xml:space="preserve">potential </w:t>
      </w:r>
      <w:r>
        <w:rPr>
          <w:spacing w:val="-1"/>
        </w:rPr>
        <w:t>difficulties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</w:t>
      </w:r>
      <w:r>
        <w:t xml:space="preserve"> with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1"/>
        </w:rPr>
        <w:t>(5.02)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(5.03(a))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8.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matters</w:t>
      </w:r>
      <w:r>
        <w:t xml:space="preserve"> discussed with the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 xml:space="preserve">in an </w:t>
      </w:r>
      <w:r>
        <w:rPr>
          <w:spacing w:val="-1"/>
        </w:rPr>
        <w:t>agreed</w:t>
      </w:r>
      <w:r>
        <w:t xml:space="preserve"> memorandum </w:t>
      </w:r>
      <w:r>
        <w:rPr>
          <w:spacing w:val="-1"/>
        </w:rPr>
        <w:t>(5.02(d))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right="1033" w:hanging="631"/>
      </w:pPr>
      <w:r>
        <w:t>9. Note</w:t>
      </w:r>
      <w:r>
        <w:rPr>
          <w:spacing w:val="-1"/>
        </w:rPr>
        <w:t xml:space="preserve"> </w:t>
      </w:r>
      <w:r>
        <w:t xml:space="preserve">that the </w:t>
      </w:r>
      <w:r>
        <w:rPr>
          <w:spacing w:val="-1"/>
        </w:rPr>
        <w:t>candidate</w:t>
      </w:r>
      <w:r>
        <w:t xml:space="preserve"> or</w:t>
      </w:r>
      <w:r>
        <w:rPr>
          <w:spacing w:val="-2"/>
        </w:rPr>
        <w:t xml:space="preserve"> </w:t>
      </w:r>
      <w:r>
        <w:t>the University</w:t>
      </w:r>
      <w:r>
        <w:rPr>
          <w:spacing w:val="-5"/>
        </w:rPr>
        <w:t xml:space="preserve"> </w:t>
      </w:r>
      <w:r>
        <w:t>can supplement the</w:t>
      </w:r>
      <w:r>
        <w:rPr>
          <w:spacing w:val="-1"/>
        </w:rPr>
        <w:t xml:space="preserve"> file </w:t>
      </w:r>
      <w:r>
        <w:t>with additional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t xml:space="preserve"> at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 up to the </w:t>
      </w:r>
      <w:r>
        <w:rPr>
          <w:spacing w:val="-1"/>
        </w:rPr>
        <w:t xml:space="preserve">stage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President's</w:t>
      </w:r>
      <w:r>
        <w:t xml:space="preserve"> decision </w:t>
      </w:r>
      <w:r>
        <w:rPr>
          <w:spacing w:val="-1"/>
        </w:rPr>
        <w:t>(5.03(b))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After September </w:t>
      </w:r>
      <w:r>
        <w:rPr>
          <w:u w:val="thick" w:color="000000"/>
        </w:rPr>
        <w:t>1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spacing w:before="70"/>
        <w:ind w:left="560"/>
      </w:pPr>
      <w:r>
        <w:t xml:space="preserve">8. Consult with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(5.04) </w:t>
      </w:r>
      <w:r>
        <w:rPr>
          <w:spacing w:val="-1"/>
        </w:rPr>
        <w:t>regarding referees</w:t>
      </w:r>
      <w:r>
        <w:t xml:space="preserve"> (5.05)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9.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reference</w:t>
      </w:r>
    </w:p>
    <w:p w:rsidR="00FE6B65" w:rsidRDefault="00FE6B65">
      <w:pPr>
        <w:sectPr w:rsidR="00FE6B65">
          <w:headerReference w:type="default" r:id="rId9"/>
          <w:footerReference w:type="default" r:id="rId10"/>
          <w:type w:val="continuous"/>
          <w:pgSz w:w="12240" w:h="15840"/>
          <w:pgMar w:top="1740" w:right="1460" w:bottom="1500" w:left="1240" w:header="702" w:footer="1311" w:gutter="0"/>
          <w:pgNumType w:start="1"/>
          <w:cols w:space="720"/>
        </w:sectPr>
      </w:pPr>
    </w:p>
    <w:p w:rsidR="00FE6B65" w:rsidRDefault="00FE6B6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spacing w:before="70"/>
        <w:ind w:left="920" w:right="143" w:hanging="720"/>
      </w:pPr>
      <w:r>
        <w:t xml:space="preserve">10. Consult with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tenure/promotion as non-voting</w:t>
      </w:r>
      <w:r>
        <w:rPr>
          <w:spacing w:val="67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(5.06)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920" w:right="309" w:hanging="720"/>
      </w:pPr>
      <w:r>
        <w:t>11.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standing committee</w:t>
      </w:r>
      <w:r>
        <w:rPr>
          <w:spacing w:val="-2"/>
        </w:rPr>
        <w:t xml:space="preserve"> </w:t>
      </w:r>
      <w:r>
        <w:t xml:space="preserve">raises serious </w:t>
      </w:r>
      <w:r>
        <w:rPr>
          <w:spacing w:val="-1"/>
        </w:rPr>
        <w:t>concerns,</w:t>
      </w:r>
      <w:r>
        <w:t xml:space="preserve"> inform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writing)</w:t>
      </w:r>
      <w:r>
        <w:rPr>
          <w:spacing w:val="8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referees'</w:t>
      </w:r>
      <w:r>
        <w:rPr>
          <w:spacing w:val="-3"/>
        </w:rPr>
        <w:t xml:space="preserve"> </w:t>
      </w:r>
      <w:r>
        <w:t xml:space="preserve">opinions </w:t>
      </w:r>
      <w:r>
        <w:rPr>
          <w:spacing w:val="-1"/>
        </w:rPr>
        <w:t>(prepared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departmental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committee)</w:t>
      </w:r>
      <w:r>
        <w:rPr>
          <w:spacing w:val="1"/>
        </w:rPr>
        <w:t xml:space="preserve"> </w:t>
      </w:r>
      <w:r>
        <w:rPr>
          <w:spacing w:val="-1"/>
        </w:rPr>
        <w:t>(5.06(f))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920" w:right="715" w:hanging="720"/>
      </w:pPr>
      <w:r>
        <w:t xml:space="preserve">12.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candidate</w:t>
      </w:r>
      <w:r>
        <w:t xml:space="preserve"> to respond </w:t>
      </w:r>
      <w:r>
        <w:rPr>
          <w:spacing w:val="-1"/>
        </w:rPr>
        <w:t>either</w:t>
      </w:r>
      <w:r>
        <w:t xml:space="preserve"> orally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(preferably)</w:t>
      </w:r>
      <w:r>
        <w:t xml:space="preserve"> in 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introduce</w:t>
      </w:r>
      <w:r>
        <w:rPr>
          <w:spacing w:val="7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(5.06(f))</w:t>
      </w:r>
    </w:p>
    <w:p w:rsidR="00FE6B65" w:rsidRDefault="00FE6B6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13. </w:t>
      </w:r>
      <w:r>
        <w:rPr>
          <w:spacing w:val="-1"/>
        </w:rPr>
        <w:t>Have departmental</w:t>
      </w:r>
      <w:r>
        <w:t xml:space="preserve"> standing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vote </w:t>
      </w:r>
      <w:r>
        <w:rPr>
          <w:spacing w:val="-1"/>
        </w:rPr>
        <w:t>(5.06(g))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920" w:right="715" w:hanging="720"/>
      </w:pPr>
      <w:r>
        <w:t xml:space="preserve">14.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departmental</w:t>
      </w:r>
      <w:r>
        <w:rPr>
          <w:spacing w:val="2"/>
        </w:rPr>
        <w:t xml:space="preserve"> </w:t>
      </w:r>
      <w:r>
        <w:rPr>
          <w:spacing w:val="-1"/>
        </w:rPr>
        <w:t>committee,</w:t>
      </w:r>
      <w:r>
        <w:t xml:space="preserve"> containing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full</w:t>
      </w:r>
      <w:r>
        <w:t xml:space="preserve"> statement of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reasons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majority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opinions (5.07)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15. </w:t>
      </w:r>
      <w:r>
        <w:rPr>
          <w:spacing w:val="-1"/>
        </w:rPr>
        <w:t xml:space="preserve">Circulate </w:t>
      </w:r>
      <w:r>
        <w:t>a</w:t>
      </w:r>
      <w:r>
        <w:rPr>
          <w:spacing w:val="-1"/>
        </w:rPr>
        <w:t xml:space="preserve"> </w:t>
      </w:r>
      <w:r>
        <w:t>draft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report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invite </w:t>
      </w:r>
      <w:r>
        <w:rPr>
          <w:spacing w:val="-1"/>
        </w:rPr>
        <w:t>comments</w:t>
      </w:r>
      <w:r>
        <w:t xml:space="preserve"> on the </w:t>
      </w:r>
      <w:r>
        <w:rPr>
          <w:spacing w:val="-1"/>
        </w:rPr>
        <w:t>draft</w:t>
      </w:r>
      <w:r>
        <w:t xml:space="preserve"> (5.07)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December</w:t>
      </w:r>
    </w:p>
    <w:p w:rsidR="00FE6B65" w:rsidRDefault="00FE6B6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spacing w:before="70"/>
        <w:ind w:left="920" w:right="944" w:hanging="720"/>
      </w:pPr>
      <w:r>
        <w:t xml:space="preserve">16.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recommendation</w:t>
      </w:r>
      <w:r>
        <w:t xml:space="preserve"> to the</w:t>
      </w:r>
      <w:r>
        <w:rPr>
          <w:spacing w:val="-1"/>
        </w:rPr>
        <w:t xml:space="preserve"> Dean,</w:t>
      </w:r>
      <w:r>
        <w:t xml:space="preserve"> including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6"/>
        </w:rPr>
        <w:t xml:space="preserve"> </w:t>
      </w:r>
      <w:r>
        <w:t>with the</w:t>
      </w:r>
      <w:r>
        <w:rPr>
          <w:spacing w:val="71"/>
        </w:rPr>
        <w:t xml:space="preserve"> </w:t>
      </w:r>
      <w:r>
        <w:rPr>
          <w:spacing w:val="-1"/>
        </w:rPr>
        <w:t>candidate,</w:t>
      </w:r>
      <w:r>
        <w:t xml:space="preserve"> 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vote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report</w:t>
      </w:r>
      <w:r>
        <w:t xml:space="preserve"> of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(5.07(b))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920" w:right="114" w:hanging="720"/>
      </w:pPr>
      <w:r>
        <w:t xml:space="preserve">17.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recommendation</w:t>
      </w:r>
      <w:r>
        <w:t xml:space="preserve"> to the</w:t>
      </w:r>
      <w:r>
        <w:rPr>
          <w:spacing w:val="-1"/>
        </w:rPr>
        <w:t xml:space="preserve"> Dean</w:t>
      </w:r>
      <w:r>
        <w:t xml:space="preserve"> along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the CV, </w:t>
      </w:r>
      <w:r>
        <w:rPr>
          <w:spacing w:val="-1"/>
        </w:rPr>
        <w:t>solicited</w:t>
      </w:r>
      <w:r>
        <w:t xml:space="preserve"> </w:t>
      </w:r>
      <w:r>
        <w:rPr>
          <w:spacing w:val="-1"/>
        </w:rPr>
        <w:t>reference letters,</w:t>
      </w:r>
      <w:r>
        <w:rPr>
          <w:spacing w:val="7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journals</w:t>
      </w:r>
      <w:r>
        <w:t xml:space="preserve"> in </w:t>
      </w:r>
      <w:r>
        <w:rPr>
          <w:spacing w:val="-1"/>
        </w:rPr>
        <w:t>which</w:t>
      </w:r>
      <w:r>
        <w:t xml:space="preserve"> candidate</w:t>
      </w:r>
      <w:r>
        <w:rPr>
          <w:spacing w:val="-1"/>
        </w:rPr>
        <w:t xml:space="preserve"> has</w:t>
      </w:r>
      <w:r>
        <w:t xml:space="preserve"> published </w:t>
      </w:r>
      <w:r>
        <w:rPr>
          <w:spacing w:val="-1"/>
        </w:rPr>
        <w:t>(rejection</w:t>
      </w:r>
      <w:r>
        <w:t xml:space="preserve"> </w:t>
      </w:r>
      <w:r>
        <w:rPr>
          <w:spacing w:val="-1"/>
        </w:rPr>
        <w:t>rate,</w:t>
      </w:r>
      <w:r>
        <w:t xml:space="preserve"> </w:t>
      </w:r>
      <w:r>
        <w:rPr>
          <w:spacing w:val="-1"/>
        </w:rPr>
        <w:t>prestige),</w:t>
      </w:r>
      <w:r>
        <w:t xml:space="preserve"> summary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qualifications</w:t>
      </w:r>
      <w:r>
        <w:t xml:space="preserve"> of</w:t>
      </w:r>
      <w:r>
        <w:rPr>
          <w:spacing w:val="-1"/>
        </w:rPr>
        <w:t xml:space="preserve"> </w:t>
      </w:r>
      <w:r>
        <w:t xml:space="preserve">external </w:t>
      </w:r>
      <w:r>
        <w:rPr>
          <w:spacing w:val="-1"/>
        </w:rPr>
        <w:t>assessors,</w:t>
      </w:r>
      <w:r>
        <w:t xml:space="preserve"> </w:t>
      </w:r>
      <w:r>
        <w:rPr>
          <w:spacing w:val="-1"/>
        </w:rPr>
        <w:t>and</w:t>
      </w:r>
      <w:r>
        <w:t xml:space="preserve"> unsolicited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8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students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qualifies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(5.07(a))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ind w:left="200" w:firstLine="0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SAME </w:t>
      </w:r>
      <w:r>
        <w:rPr>
          <w:spacing w:val="1"/>
        </w:rPr>
        <w:t>TIME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920" w:right="309" w:hanging="720"/>
      </w:pPr>
      <w:r>
        <w:t>18.</w:t>
      </w:r>
      <w:r>
        <w:rPr>
          <w:spacing w:val="2"/>
        </w:rPr>
        <w:t xml:space="preserve"> </w:t>
      </w:r>
      <w:r>
        <w:rPr>
          <w:spacing w:val="-1"/>
        </w:rPr>
        <w:t>Inform</w:t>
      </w:r>
      <w:r>
        <w:t xml:space="preserve"> candidate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forwarded</w:t>
      </w:r>
      <w:r>
        <w:t xml:space="preserve"> to the</w:t>
      </w:r>
      <w:r>
        <w:rPr>
          <w:spacing w:val="-1"/>
        </w:rPr>
        <w:t xml:space="preserve"> Dean,</w:t>
      </w:r>
      <w:r>
        <w:t xml:space="preserve"> including</w:t>
      </w:r>
      <w:r>
        <w:rPr>
          <w:spacing w:val="61"/>
        </w:rPr>
        <w:t xml:space="preserve"> </w:t>
      </w:r>
      <w:r>
        <w:rPr>
          <w:spacing w:val="-1"/>
        </w:rPr>
        <w:t>reasons</w:t>
      </w:r>
      <w:r>
        <w:t xml:space="preserve"> for any</w:t>
      </w:r>
      <w:r>
        <w:rPr>
          <w:spacing w:val="-5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negative,</w:t>
      </w:r>
      <w:r>
        <w:t xml:space="preserve"> invite </w:t>
      </w: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rPr>
          <w:spacing w:val="77"/>
        </w:rPr>
        <w:t xml:space="preserve"> </w:t>
      </w:r>
      <w:r>
        <w:rPr>
          <w:spacing w:val="-1"/>
        </w:rPr>
        <w:t>(5.08)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920" w:right="559" w:hanging="720"/>
      </w:pPr>
      <w:r>
        <w:t xml:space="preserve">19. </w:t>
      </w:r>
      <w:r>
        <w:rPr>
          <w:spacing w:val="-1"/>
        </w:rPr>
        <w:t>Be prepared</w:t>
      </w:r>
      <w:r>
        <w:t xml:space="preserve"> to be </w:t>
      </w:r>
      <w:r>
        <w:rPr>
          <w:spacing w:val="-1"/>
        </w:rPr>
        <w:t>asked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Dean</w:t>
      </w:r>
      <w:r>
        <w:t xml:space="preserve"> </w:t>
      </w:r>
      <w:r>
        <w:rPr>
          <w:spacing w:val="1"/>
        </w:rPr>
        <w:t>or</w:t>
      </w:r>
      <w:r>
        <w:t xml:space="preserve"> to </w:t>
      </w:r>
      <w:r>
        <w:rPr>
          <w:spacing w:val="-1"/>
        </w:rPr>
        <w:t xml:space="preserve">reconsider </w:t>
      </w:r>
      <w:r>
        <w:t xml:space="preserve">the </w:t>
      </w:r>
      <w:r>
        <w:rPr>
          <w:spacing w:val="-1"/>
        </w:rPr>
        <w:t>case</w:t>
      </w:r>
      <w:r>
        <w:rPr>
          <w:spacing w:val="85"/>
        </w:rPr>
        <w:t xml:space="preserve"> </w:t>
      </w:r>
      <w:r>
        <w:rPr>
          <w:spacing w:val="-1"/>
        </w:rPr>
        <w:t>(5.10)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20. Wait </w:t>
      </w:r>
      <w:r>
        <w:rPr>
          <w:spacing w:val="-1"/>
        </w:rPr>
        <w:t xml:space="preserve">for notice </w:t>
      </w:r>
      <w:r>
        <w:t xml:space="preserve">of </w:t>
      </w:r>
      <w:r>
        <w:rPr>
          <w:spacing w:val="-1"/>
        </w:rPr>
        <w:t>Dean's</w:t>
      </w:r>
      <w:r>
        <w:rPr>
          <w:spacing w:val="2"/>
        </w:rPr>
        <w:t xml:space="preserve"> </w:t>
      </w:r>
      <w:r>
        <w:rPr>
          <w:spacing w:val="-1"/>
        </w:rPr>
        <w:t>recommendation</w:t>
      </w:r>
      <w:r>
        <w:t xml:space="preserve"> (5.13)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>21.</w:t>
      </w:r>
      <w:r>
        <w:rPr>
          <w:spacing w:val="2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department</w:t>
      </w:r>
      <w:r>
        <w:t xml:space="preserve"> standing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Dean's</w:t>
      </w:r>
      <w:r>
        <w:t xml:space="preserve"> </w:t>
      </w:r>
      <w:r>
        <w:rPr>
          <w:spacing w:val="-1"/>
        </w:rPr>
        <w:t>recommendation</w:t>
      </w:r>
      <w:r>
        <w:t xml:space="preserve"> (5.13)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920" w:right="1502" w:hanging="720"/>
      </w:pPr>
      <w:r>
        <w:t>22.</w:t>
      </w:r>
      <w:r>
        <w:rPr>
          <w:spacing w:val="-1"/>
        </w:rPr>
        <w:t xml:space="preserve"> </w:t>
      </w:r>
      <w:r>
        <w:rPr>
          <w:rFonts w:cs="Times New Roman"/>
        </w:rPr>
        <w:t xml:space="preserve">Wait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Dean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informed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Senior </w:t>
      </w:r>
      <w:r>
        <w:rPr>
          <w:rFonts w:cs="Times New Roman"/>
          <w:spacing w:val="-1"/>
        </w:rPr>
        <w:t>Appointments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Committee’s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recommendation</w:t>
      </w:r>
      <w:r>
        <w:t xml:space="preserve"> to the</w:t>
      </w:r>
      <w:r>
        <w:rPr>
          <w:spacing w:val="-1"/>
        </w:rPr>
        <w:t xml:space="preserve"> </w:t>
      </w:r>
      <w:r>
        <w:t>President (5.14(a))</w:t>
      </w:r>
    </w:p>
    <w:p w:rsidR="00FE6B65" w:rsidRDefault="00FE6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B65" w:rsidRDefault="00386503">
      <w:pPr>
        <w:pStyle w:val="BodyText"/>
        <w:numPr>
          <w:ilvl w:val="0"/>
          <w:numId w:val="1"/>
        </w:numPr>
        <w:tabs>
          <w:tab w:val="left" w:pos="561"/>
        </w:tabs>
        <w:ind w:left="560"/>
      </w:pPr>
      <w:r>
        <w:t xml:space="preserve">23. Wait </w:t>
      </w:r>
      <w:r>
        <w:rPr>
          <w:spacing w:val="-1"/>
        </w:rPr>
        <w:t xml:space="preserve">for notice </w:t>
      </w:r>
      <w:r>
        <w:t xml:space="preserve">of </w:t>
      </w:r>
      <w:r>
        <w:rPr>
          <w:spacing w:val="-1"/>
        </w:rPr>
        <w:t>President's</w:t>
      </w:r>
      <w: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rPr>
          <w:spacing w:val="-1"/>
        </w:rPr>
        <w:t>(5.15)</w:t>
      </w:r>
    </w:p>
    <w:sectPr w:rsidR="00FE6B65">
      <w:pgSz w:w="12240" w:h="15840"/>
      <w:pgMar w:top="1740" w:right="1360" w:bottom="1500" w:left="1240" w:header="702" w:footer="1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80" w:rsidRDefault="00E54480">
      <w:r>
        <w:separator/>
      </w:r>
    </w:p>
  </w:endnote>
  <w:endnote w:type="continuationSeparator" w:id="0">
    <w:p w:rsidR="00E54480" w:rsidRDefault="00E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5" w:rsidRDefault="00042E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748665</wp:posOffset>
              </wp:positionH>
              <wp:positionV relativeFrom="page">
                <wp:posOffset>9086215</wp:posOffset>
              </wp:positionV>
              <wp:extent cx="1567180" cy="3530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B65" w:rsidRDefault="00386503">
                          <w:pPr>
                            <w:pStyle w:val="BodyText"/>
                            <w:ind w:left="20" w:right="18" w:firstLine="0"/>
                          </w:pPr>
                          <w:r>
                            <w:t>Faculty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Relations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Updated</w:t>
                          </w:r>
                          <w:r w:rsidR="00556319">
                            <w:rPr>
                              <w:spacing w:val="-1"/>
                            </w:rPr>
                            <w:t xml:space="preserve"> September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95pt;margin-top:715.45pt;width:123.4pt;height:27.8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jT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" filled="f" stroked="f">
              <v:textbox inset="0,0,0,0">
                <w:txbxContent>
                  <w:p w:rsidR="00FE6B65" w:rsidRDefault="00386503">
                    <w:pPr>
                      <w:pStyle w:val="BodyText"/>
                      <w:ind w:left="20" w:right="18" w:firstLine="0"/>
                    </w:pPr>
                    <w:r>
                      <w:t>Faculty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Relations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Updated</w:t>
                    </w:r>
                    <w:r w:rsidR="00556319">
                      <w:rPr>
                        <w:spacing w:val="-1"/>
                      </w:rPr>
                      <w:t xml:space="preserve"> September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3529965</wp:posOffset>
              </wp:positionH>
              <wp:positionV relativeFrom="page">
                <wp:posOffset>9436735</wp:posOffset>
              </wp:positionV>
              <wp:extent cx="714375" cy="1778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B65" w:rsidRDefault="00386503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E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77.95pt;margin-top:743.05pt;width:56.25pt;height:14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" filled="f" stroked="f">
              <v:textbox inset="0,0,0,0">
                <w:txbxContent>
                  <w:p w:rsidR="00FE6B65" w:rsidRDefault="00386503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2E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80" w:rsidRDefault="00E54480">
      <w:r>
        <w:separator/>
      </w:r>
    </w:p>
  </w:footnote>
  <w:footnote w:type="continuationSeparator" w:id="0">
    <w:p w:rsidR="00E54480" w:rsidRDefault="00E5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5" w:rsidRDefault="00042E3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52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445770</wp:posOffset>
          </wp:positionV>
          <wp:extent cx="2287270" cy="666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F5172"/>
    <w:multiLevelType w:val="hybridMultilevel"/>
    <w:tmpl w:val="A050B19C"/>
    <w:lvl w:ilvl="0" w:tplc="3042C088">
      <w:start w:val="1"/>
      <w:numFmt w:val="bullet"/>
      <w:lvlText w:val=""/>
      <w:lvlJc w:val="left"/>
      <w:pPr>
        <w:ind w:left="831" w:hanging="360"/>
      </w:pPr>
      <w:rPr>
        <w:rFonts w:ascii="Wingdings" w:eastAsia="Wingdings" w:hAnsi="Wingdings" w:hint="default"/>
        <w:sz w:val="24"/>
        <w:szCs w:val="24"/>
      </w:rPr>
    </w:lvl>
    <w:lvl w:ilvl="1" w:tplc="C26C373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2D1C16B4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48FEB06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F26CBB4C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CFB29172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66C4CBA4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E5768FB2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4552B6EE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65"/>
    <w:rsid w:val="00042E3F"/>
    <w:rsid w:val="00386503"/>
    <w:rsid w:val="00556319"/>
    <w:rsid w:val="00AD0075"/>
    <w:rsid w:val="00E54480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2612F-3E25-4B5A-96C7-7912CEBC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6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3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319"/>
  </w:style>
  <w:style w:type="paragraph" w:styleId="Footer">
    <w:name w:val="footer"/>
    <w:basedOn w:val="Normal"/>
    <w:link w:val="FooterChar"/>
    <w:uiPriority w:val="99"/>
    <w:unhideWhenUsed/>
    <w:rsid w:val="00556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bc.ca/faculty-relations/files/SAC.Guide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EB27-F528-4BF3-AF32-ADD71F4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Karen</dc:creator>
  <cp:lastModifiedBy>adamovitch, evguenia</cp:lastModifiedBy>
  <cp:revision>2</cp:revision>
  <dcterms:created xsi:type="dcterms:W3CDTF">2018-10-05T17:34:00Z</dcterms:created>
  <dcterms:modified xsi:type="dcterms:W3CDTF">2018-10-05T17:34:00Z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2018-09-28T00:00:00Z</vt:filetime>
  </property>
</Properties>
</file>