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48" w:rsidRPr="004874E0" w:rsidRDefault="00A91748" w:rsidP="00A91748">
      <w:pPr>
        <w:keepNext/>
        <w:pBdr>
          <w:bottom w:val="single" w:sz="4" w:space="1" w:color="auto"/>
        </w:pBdr>
        <w:jc w:val="center"/>
        <w:outlineLvl w:val="0"/>
        <w:rPr>
          <w:rFonts w:eastAsia="Times New Roman" w:cs="Arial"/>
          <w:b/>
          <w:bCs/>
          <w:caps/>
        </w:rPr>
      </w:pPr>
      <w:r w:rsidRPr="004874E0">
        <w:rPr>
          <w:rFonts w:eastAsia="Times New Roman" w:cs="Arial"/>
          <w:b/>
          <w:bCs/>
          <w:caps/>
        </w:rPr>
        <w:t>201</w:t>
      </w:r>
      <w:r w:rsidR="006457AB" w:rsidRPr="004874E0">
        <w:rPr>
          <w:rFonts w:eastAsia="Times New Roman" w:cs="Arial"/>
          <w:b/>
          <w:bCs/>
          <w:caps/>
        </w:rPr>
        <w:t>7</w:t>
      </w:r>
      <w:r w:rsidRPr="004874E0">
        <w:rPr>
          <w:rFonts w:eastAsia="Times New Roman" w:cs="Arial"/>
          <w:b/>
          <w:bCs/>
          <w:caps/>
        </w:rPr>
        <w:t xml:space="preserve"> M&amp;P Performance-Based Merit Program for Management &amp; Professional, Non-Union Technicians, Executive Administrative Staff &amp; Farm Workers</w:t>
      </w:r>
    </w:p>
    <w:p w:rsidR="00A91748" w:rsidRPr="004874E0" w:rsidRDefault="00A91748" w:rsidP="00A91748">
      <w:pPr>
        <w:keepNext/>
        <w:pBdr>
          <w:bottom w:val="single" w:sz="4" w:space="1" w:color="auto"/>
        </w:pBdr>
        <w:jc w:val="center"/>
        <w:outlineLvl w:val="0"/>
        <w:rPr>
          <w:rFonts w:eastAsia="Times New Roman" w:cs="Arial"/>
          <w:b/>
          <w:bCs/>
          <w:caps/>
        </w:rPr>
      </w:pPr>
    </w:p>
    <w:p w:rsidR="00A91748" w:rsidRPr="004874E0" w:rsidRDefault="00A91748" w:rsidP="00A91748">
      <w:pPr>
        <w:keepNext/>
        <w:pBdr>
          <w:bottom w:val="single" w:sz="4" w:space="1" w:color="auto"/>
        </w:pBdr>
        <w:jc w:val="center"/>
        <w:outlineLvl w:val="0"/>
        <w:rPr>
          <w:rFonts w:eastAsia="Times New Roman" w:cs="Arial"/>
          <w:b/>
          <w:bCs/>
          <w:caps/>
        </w:rPr>
      </w:pPr>
      <w:r w:rsidRPr="004874E0">
        <w:rPr>
          <w:rFonts w:eastAsia="Times New Roman" w:cs="Arial"/>
          <w:b/>
          <w:bCs/>
          <w:caps/>
        </w:rPr>
        <w:t>IMPLEMENTATION PROCESS</w:t>
      </w:r>
    </w:p>
    <w:p w:rsidR="00A91748" w:rsidRPr="004874E0" w:rsidRDefault="00A91748" w:rsidP="00A91748">
      <w:pPr>
        <w:jc w:val="center"/>
        <w:rPr>
          <w:rFonts w:asciiTheme="minorHAnsi" w:eastAsia="Times New Roman" w:hAnsiTheme="minorHAnsi" w:cs="Arial"/>
          <w:sz w:val="20"/>
          <w:szCs w:val="20"/>
        </w:rPr>
      </w:pPr>
    </w:p>
    <w:p w:rsidR="00A91748" w:rsidRPr="004874E0" w:rsidRDefault="00A91748" w:rsidP="00A91748">
      <w:pPr>
        <w:rPr>
          <w:rFonts w:ascii="Arial" w:eastAsia="Times New Roman" w:hAnsi="Arial" w:cs="Arial"/>
          <w:b/>
          <w:sz w:val="20"/>
          <w:szCs w:val="20"/>
        </w:rPr>
      </w:pPr>
      <w:r w:rsidRPr="004874E0">
        <w:rPr>
          <w:rFonts w:ascii="Arial" w:eastAsia="Times New Roman" w:hAnsi="Arial" w:cs="Arial"/>
          <w:b/>
          <w:sz w:val="20"/>
          <w:szCs w:val="20"/>
        </w:rPr>
        <w:t>Step 1:  HR Provides Spreadsheet to Department Administrators</w:t>
      </w:r>
      <w:r w:rsidRPr="004874E0">
        <w:rPr>
          <w:rFonts w:ascii="Arial" w:eastAsia="Times New Roman" w:hAnsi="Arial" w:cs="Arial"/>
          <w:b/>
          <w:sz w:val="20"/>
          <w:szCs w:val="20"/>
        </w:rPr>
        <w:tab/>
      </w:r>
    </w:p>
    <w:p w:rsidR="00A91748" w:rsidRPr="004874E0" w:rsidRDefault="00A91748" w:rsidP="00A91748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4874E0">
        <w:rPr>
          <w:rFonts w:ascii="Arial" w:eastAsia="Times New Roman" w:hAnsi="Arial" w:cs="Arial"/>
          <w:sz w:val="20"/>
          <w:szCs w:val="20"/>
        </w:rPr>
        <w:t>HR sends a spreadsheet through UBC Workspace, with the list of employees who are eligible for the 201</w:t>
      </w:r>
      <w:r w:rsidR="006457AB" w:rsidRPr="004874E0">
        <w:rPr>
          <w:rFonts w:ascii="Arial" w:eastAsia="Times New Roman" w:hAnsi="Arial" w:cs="Arial"/>
          <w:sz w:val="20"/>
          <w:szCs w:val="20"/>
        </w:rPr>
        <w:t>7</w:t>
      </w:r>
      <w:r w:rsidRPr="004874E0">
        <w:rPr>
          <w:rFonts w:ascii="Arial" w:eastAsia="Times New Roman" w:hAnsi="Arial" w:cs="Arial"/>
          <w:sz w:val="20"/>
          <w:szCs w:val="20"/>
        </w:rPr>
        <w:t xml:space="preserve"> Performance-based merit pay program (see Eligibility Criteria in the memo to Deans, Directors, Department Heads and Administrators).  </w:t>
      </w:r>
    </w:p>
    <w:p w:rsidR="00A91748" w:rsidRPr="004874E0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4874E0" w:rsidRDefault="00A91748" w:rsidP="00A91748">
      <w:pPr>
        <w:rPr>
          <w:rFonts w:ascii="Arial" w:eastAsia="Times New Roman" w:hAnsi="Arial" w:cs="Arial"/>
          <w:b/>
          <w:sz w:val="20"/>
          <w:szCs w:val="20"/>
        </w:rPr>
      </w:pPr>
      <w:r w:rsidRPr="004874E0">
        <w:rPr>
          <w:rFonts w:ascii="Arial" w:eastAsia="Times New Roman" w:hAnsi="Arial" w:cs="Arial"/>
          <w:b/>
          <w:sz w:val="20"/>
          <w:szCs w:val="20"/>
        </w:rPr>
        <w:t>Step 2:  Department Administrators Complete Performance Evaluations.</w:t>
      </w:r>
      <w:r w:rsidRPr="004874E0">
        <w:rPr>
          <w:rFonts w:ascii="Arial" w:eastAsia="Times New Roman" w:hAnsi="Arial" w:cs="Arial"/>
          <w:b/>
          <w:sz w:val="20"/>
          <w:szCs w:val="20"/>
        </w:rPr>
        <w:tab/>
      </w:r>
    </w:p>
    <w:p w:rsidR="00A91748" w:rsidRPr="004874E0" w:rsidRDefault="00A91748" w:rsidP="00A91748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4874E0">
        <w:rPr>
          <w:rFonts w:ascii="Arial" w:eastAsia="Times New Roman" w:hAnsi="Arial" w:cs="Arial"/>
          <w:sz w:val="20"/>
          <w:szCs w:val="20"/>
        </w:rPr>
        <w:t xml:space="preserve">Complete the performance evaluations for your staff.  </w:t>
      </w:r>
    </w:p>
    <w:p w:rsidR="00A91748" w:rsidRPr="004874E0" w:rsidRDefault="00A91748" w:rsidP="00A91748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4874E0">
        <w:rPr>
          <w:rFonts w:ascii="Arial" w:eastAsia="Times New Roman" w:hAnsi="Arial" w:cs="Arial"/>
          <w:sz w:val="20"/>
          <w:szCs w:val="20"/>
        </w:rPr>
        <w:t>The Merit process is a requirement and not a matter of optional participation.</w:t>
      </w:r>
    </w:p>
    <w:p w:rsidR="00A91748" w:rsidRPr="00A91748" w:rsidRDefault="00A91748" w:rsidP="00A91748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4874E0">
        <w:rPr>
          <w:rFonts w:ascii="Arial" w:eastAsia="Times New Roman" w:hAnsi="Arial" w:cs="Arial"/>
          <w:sz w:val="20"/>
          <w:szCs w:val="20"/>
        </w:rPr>
        <w:t>If your employees</w:t>
      </w:r>
      <w:r w:rsidRPr="00A91748">
        <w:rPr>
          <w:rFonts w:ascii="Arial" w:eastAsia="Times New Roman" w:hAnsi="Arial" w:cs="Arial"/>
          <w:sz w:val="20"/>
          <w:szCs w:val="20"/>
        </w:rPr>
        <w:t xml:space="preserve"> have joint appointments with another department, it is important to have consultation across departments to ensure there is a common understanding of performance criteria and a consistent framework is used to evaluate performance.</w:t>
      </w:r>
    </w:p>
    <w:p w:rsidR="00A91748" w:rsidRPr="00A91748" w:rsidRDefault="00A91748" w:rsidP="00A91748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It is important that managers communicate with staff who are eligible for merit increase the % merit they will receive.</w:t>
      </w:r>
    </w:p>
    <w:p w:rsidR="00A91748" w:rsidRPr="00A91748" w:rsidRDefault="00A91748" w:rsidP="00A91748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 xml:space="preserve">To avoid any misunderstandings, please do not share with your employees the % merit increase they will receive until you have reviewed your department’s overall merit increase.  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91748" w:rsidRPr="00A91748" w:rsidRDefault="00A91748" w:rsidP="00A91748">
      <w:pPr>
        <w:rPr>
          <w:rFonts w:ascii="Arial" w:eastAsia="Times New Roman" w:hAnsi="Arial" w:cs="Arial"/>
          <w:b/>
          <w:sz w:val="20"/>
          <w:szCs w:val="20"/>
        </w:rPr>
      </w:pPr>
      <w:r w:rsidRPr="00A91748">
        <w:rPr>
          <w:rFonts w:ascii="Arial" w:eastAsia="Times New Roman" w:hAnsi="Arial" w:cs="Arial"/>
          <w:b/>
          <w:sz w:val="20"/>
          <w:szCs w:val="20"/>
        </w:rPr>
        <w:t>Step 3:</w:t>
      </w:r>
      <w:r w:rsidRPr="00A91748">
        <w:rPr>
          <w:rFonts w:ascii="Arial" w:eastAsia="Times New Roman" w:hAnsi="Arial" w:cs="Arial"/>
          <w:b/>
          <w:sz w:val="20"/>
          <w:szCs w:val="20"/>
        </w:rPr>
        <w:tab/>
        <w:t>Department Administrators Complete Spreadsheet.</w:t>
      </w:r>
    </w:p>
    <w:p w:rsidR="00A91748" w:rsidRPr="00A91748" w:rsidRDefault="00A91748" w:rsidP="00A91748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 xml:space="preserve">Fill in the spreadsheet with the employee’s performance rating, the Merit pay information (both percentage and dollars) and the effective date of the changes. </w:t>
      </w:r>
    </w:p>
    <w:p w:rsidR="00A91748" w:rsidRPr="00A91748" w:rsidRDefault="00A91748" w:rsidP="00A91748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If you are planning to use another method (not salary increases) to reward your staff, this information needs to be recorded in the Comments column in the spreadsheet.</w:t>
      </w:r>
    </w:p>
    <w:p w:rsidR="00A91748" w:rsidRPr="00A91748" w:rsidRDefault="00A91748" w:rsidP="00A91748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 xml:space="preserve">If your department has used July 1 as the implementation date in previous years, please continue to do so. </w:t>
      </w:r>
    </w:p>
    <w:p w:rsidR="00A91748" w:rsidRPr="00A91748" w:rsidRDefault="00A91748" w:rsidP="00A91748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If you have used the anniversary date of the employee or departmental business year, please continue to do so.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b/>
          <w:sz w:val="20"/>
          <w:szCs w:val="20"/>
        </w:rPr>
      </w:pPr>
      <w:r w:rsidRPr="00A91748">
        <w:rPr>
          <w:rFonts w:ascii="Arial" w:eastAsia="Times New Roman" w:hAnsi="Arial" w:cs="Arial"/>
          <w:b/>
          <w:sz w:val="20"/>
          <w:szCs w:val="20"/>
        </w:rPr>
        <w:t>Step 4:  Forward Completed Spreadsheet to HR and Staff Appointment Forms to Payroll.</w:t>
      </w:r>
    </w:p>
    <w:p w:rsidR="00A91748" w:rsidRPr="00A91748" w:rsidRDefault="00A91748" w:rsidP="00A91748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Return the completed spreadsheet to HR (Attention:</w:t>
      </w:r>
      <w:r w:rsidR="00E07F68">
        <w:rPr>
          <w:rFonts w:ascii="Arial" w:eastAsia="Times New Roman" w:hAnsi="Arial" w:cs="Arial"/>
          <w:sz w:val="20"/>
          <w:szCs w:val="20"/>
        </w:rPr>
        <w:t xml:space="preserve"> Dina Wang</w:t>
      </w:r>
      <w:r w:rsidRPr="00A91748">
        <w:rPr>
          <w:rFonts w:ascii="Arial" w:eastAsia="Times New Roman" w:hAnsi="Arial" w:cs="Arial"/>
          <w:sz w:val="20"/>
          <w:szCs w:val="20"/>
        </w:rPr>
        <w:t>, Compensation Associate)</w:t>
      </w:r>
      <w:r w:rsidR="005026F1">
        <w:rPr>
          <w:rFonts w:ascii="Arial" w:eastAsia="Times New Roman" w:hAnsi="Arial" w:cs="Arial"/>
          <w:sz w:val="20"/>
          <w:szCs w:val="20"/>
        </w:rPr>
        <w:t xml:space="preserve"> before you submit the Staff Appointment Forms/</w:t>
      </w:r>
      <w:proofErr w:type="spellStart"/>
      <w:r w:rsidR="005026F1">
        <w:rPr>
          <w:rFonts w:ascii="Arial" w:eastAsia="Times New Roman" w:hAnsi="Arial" w:cs="Arial"/>
          <w:sz w:val="20"/>
          <w:szCs w:val="20"/>
        </w:rPr>
        <w:t>ePAF</w:t>
      </w:r>
      <w:proofErr w:type="spellEnd"/>
      <w:r w:rsidR="005026F1">
        <w:rPr>
          <w:rFonts w:ascii="Arial" w:eastAsia="Times New Roman" w:hAnsi="Arial" w:cs="Arial"/>
          <w:sz w:val="20"/>
          <w:szCs w:val="20"/>
        </w:rPr>
        <w:t xml:space="preserve"> to Payroll</w:t>
      </w:r>
      <w:r w:rsidRPr="00A91748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A91748" w:rsidRPr="00A91748" w:rsidRDefault="00A91748" w:rsidP="00A91748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Since the plan is to reward staff for meritorious performance, and not to give across-the-board increases, it is to be expected that a variety of ratings will be represented on the spreadsheet with a departmental average of approximately 2%.</w:t>
      </w:r>
    </w:p>
    <w:p w:rsidR="00A91748" w:rsidRPr="00A91748" w:rsidRDefault="00A91748" w:rsidP="00A91748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 xml:space="preserve">Forward </w:t>
      </w:r>
      <w:r w:rsidR="005026F1">
        <w:rPr>
          <w:rFonts w:ascii="Arial" w:eastAsia="Times New Roman" w:hAnsi="Arial" w:cs="Arial"/>
          <w:sz w:val="20"/>
          <w:szCs w:val="20"/>
        </w:rPr>
        <w:t>SAFs</w:t>
      </w:r>
      <w:r>
        <w:rPr>
          <w:rFonts w:ascii="Arial" w:eastAsia="Times New Roman" w:hAnsi="Arial" w:cs="Arial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</w:rPr>
        <w:t>ePAF</w:t>
      </w:r>
      <w:r w:rsidR="005026F1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Pr="00A91748">
        <w:rPr>
          <w:rFonts w:ascii="Arial" w:eastAsia="Times New Roman" w:hAnsi="Arial" w:cs="Arial"/>
          <w:sz w:val="20"/>
          <w:szCs w:val="20"/>
        </w:rPr>
        <w:t xml:space="preserve"> to your Payroll Service </w:t>
      </w:r>
      <w:r w:rsidRPr="004874E0">
        <w:rPr>
          <w:rFonts w:ascii="Arial" w:eastAsia="Times New Roman" w:hAnsi="Arial" w:cs="Arial"/>
          <w:sz w:val="20"/>
          <w:szCs w:val="20"/>
        </w:rPr>
        <w:t xml:space="preserve">Representative </w:t>
      </w:r>
      <w:r w:rsidR="00E07F68" w:rsidRPr="004874E0">
        <w:rPr>
          <w:rFonts w:ascii="Arial" w:eastAsia="Times New Roman" w:hAnsi="Arial" w:cs="Arial"/>
          <w:b/>
          <w:sz w:val="20"/>
          <w:szCs w:val="20"/>
        </w:rPr>
        <w:t>by</w:t>
      </w:r>
      <w:r w:rsidR="0076360A" w:rsidRPr="004874E0">
        <w:rPr>
          <w:rFonts w:ascii="Arial" w:eastAsia="Times New Roman" w:hAnsi="Arial" w:cs="Arial"/>
          <w:b/>
          <w:sz w:val="20"/>
          <w:szCs w:val="20"/>
        </w:rPr>
        <w:t xml:space="preserve"> October 15</w:t>
      </w:r>
      <w:r w:rsidRPr="004874E0">
        <w:rPr>
          <w:rFonts w:ascii="Arial" w:eastAsia="Times New Roman" w:hAnsi="Arial" w:cs="Arial"/>
          <w:b/>
          <w:sz w:val="20"/>
          <w:szCs w:val="20"/>
        </w:rPr>
        <w:t>, 201</w:t>
      </w:r>
      <w:r w:rsidR="00E07F68" w:rsidRPr="004874E0">
        <w:rPr>
          <w:rFonts w:ascii="Arial" w:eastAsia="Times New Roman" w:hAnsi="Arial" w:cs="Arial"/>
          <w:b/>
          <w:sz w:val="20"/>
          <w:szCs w:val="20"/>
        </w:rPr>
        <w:t>7</w:t>
      </w:r>
      <w:r w:rsidRPr="004874E0">
        <w:rPr>
          <w:rFonts w:ascii="Arial" w:eastAsia="Times New Roman" w:hAnsi="Arial" w:cs="Arial"/>
          <w:sz w:val="20"/>
          <w:szCs w:val="20"/>
        </w:rPr>
        <w:t xml:space="preserve"> to</w:t>
      </w:r>
      <w:r w:rsidRPr="00A91748">
        <w:rPr>
          <w:rFonts w:ascii="Arial" w:eastAsia="Times New Roman" w:hAnsi="Arial" w:cs="Arial"/>
          <w:sz w:val="20"/>
          <w:szCs w:val="20"/>
        </w:rPr>
        <w:t xml:space="preserve"> implement pay changes.</w:t>
      </w:r>
    </w:p>
    <w:p w:rsidR="00A91748" w:rsidRPr="00A91748" w:rsidRDefault="00A91748" w:rsidP="00A91748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 xml:space="preserve">Use the Staff Honoraria Form located at </w:t>
      </w:r>
      <w:hyperlink r:id="rId7" w:history="1">
        <w:r w:rsidRPr="00A9174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http://www.hr.ubc.ca/compensation/salary-administration/honoraria/</w:t>
        </w:r>
      </w:hyperlink>
      <w:r w:rsidRPr="00A91748">
        <w:rPr>
          <w:rFonts w:ascii="Arial" w:eastAsia="Times New Roman" w:hAnsi="Arial" w:cs="Arial"/>
          <w:sz w:val="20"/>
          <w:szCs w:val="20"/>
        </w:rPr>
        <w:t xml:space="preserve"> for one-time bonuses.  The signature of the Vice President or Deputy Vice Chancellor is required.</w:t>
      </w:r>
    </w:p>
    <w:p w:rsidR="00A91748" w:rsidRPr="00A91748" w:rsidRDefault="00A91748" w:rsidP="00A91748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 xml:space="preserve">You may elect to reward your staff in ways other than pay increase such as additional time off or career development opportunities such as courses, coaching or conferences.  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91748">
        <w:rPr>
          <w:rFonts w:ascii="Arial" w:eastAsia="Times New Roman" w:hAnsi="Arial" w:cs="Arial"/>
          <w:b/>
          <w:sz w:val="20"/>
          <w:szCs w:val="20"/>
          <w:u w:val="single"/>
        </w:rPr>
        <w:br w:type="page"/>
      </w:r>
      <w:r w:rsidRPr="00A91748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Rating scale and pay ranges: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pBdr>
          <w:bottom w:val="single" w:sz="4" w:space="1" w:color="auto"/>
        </w:pBdr>
        <w:rPr>
          <w:rFonts w:ascii="Arial" w:eastAsia="Times New Roman" w:hAnsi="Arial" w:cs="Arial"/>
          <w:i/>
          <w:sz w:val="20"/>
          <w:szCs w:val="20"/>
        </w:rPr>
      </w:pPr>
      <w:r w:rsidRPr="00A91748">
        <w:rPr>
          <w:rFonts w:ascii="Arial" w:eastAsia="Times New Roman" w:hAnsi="Arial" w:cs="Arial"/>
          <w:i/>
          <w:sz w:val="20"/>
          <w:szCs w:val="20"/>
        </w:rPr>
        <w:t>Rating scale</w:t>
      </w:r>
      <w:r w:rsidRPr="00A91748">
        <w:rPr>
          <w:rFonts w:ascii="Arial" w:eastAsia="Times New Roman" w:hAnsi="Arial" w:cs="Arial"/>
          <w:i/>
          <w:sz w:val="20"/>
          <w:szCs w:val="20"/>
        </w:rPr>
        <w:tab/>
      </w:r>
      <w:r w:rsidRPr="00A91748">
        <w:rPr>
          <w:rFonts w:ascii="Arial" w:eastAsia="Times New Roman" w:hAnsi="Arial" w:cs="Arial"/>
          <w:i/>
          <w:sz w:val="20"/>
          <w:szCs w:val="20"/>
        </w:rPr>
        <w:tab/>
      </w:r>
      <w:r w:rsidRPr="00A91748">
        <w:rPr>
          <w:rFonts w:ascii="Arial" w:eastAsia="Times New Roman" w:hAnsi="Arial" w:cs="Arial"/>
          <w:i/>
          <w:sz w:val="20"/>
          <w:szCs w:val="20"/>
        </w:rPr>
        <w:tab/>
      </w:r>
      <w:r w:rsidRPr="00A91748">
        <w:rPr>
          <w:rFonts w:ascii="Arial" w:eastAsia="Times New Roman" w:hAnsi="Arial" w:cs="Arial"/>
          <w:i/>
          <w:sz w:val="20"/>
          <w:szCs w:val="20"/>
        </w:rPr>
        <w:tab/>
      </w:r>
      <w:r w:rsidRPr="00A91748">
        <w:rPr>
          <w:rFonts w:ascii="Arial" w:eastAsia="Times New Roman" w:hAnsi="Arial" w:cs="Arial"/>
          <w:i/>
          <w:sz w:val="20"/>
          <w:szCs w:val="20"/>
        </w:rPr>
        <w:tab/>
      </w:r>
      <w:r w:rsidRPr="00A91748">
        <w:rPr>
          <w:rFonts w:ascii="Arial" w:eastAsia="Times New Roman" w:hAnsi="Arial" w:cs="Arial"/>
          <w:i/>
          <w:sz w:val="20"/>
          <w:szCs w:val="20"/>
        </w:rPr>
        <w:tab/>
      </w:r>
      <w:r w:rsidRPr="00A91748">
        <w:rPr>
          <w:rFonts w:ascii="Arial" w:eastAsia="Times New Roman" w:hAnsi="Arial" w:cs="Arial"/>
          <w:i/>
          <w:sz w:val="20"/>
          <w:szCs w:val="20"/>
        </w:rPr>
        <w:tab/>
      </w:r>
      <w:r w:rsidRPr="00A91748">
        <w:rPr>
          <w:rFonts w:ascii="Arial" w:eastAsia="Times New Roman" w:hAnsi="Arial" w:cs="Arial"/>
          <w:i/>
          <w:sz w:val="20"/>
          <w:szCs w:val="20"/>
        </w:rPr>
        <w:tab/>
        <w:t>Pay ranges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Meets job requirements</w:t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  <w:t>0%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Demonstrates above average performance</w:t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  <w:t>up to 1%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Demonstrates excellent performance</w:t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  <w:t>over 1% and up to 2%</w:t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  <w:r w:rsidRPr="00A91748">
        <w:rPr>
          <w:rFonts w:ascii="Arial" w:eastAsia="Times New Roman" w:hAnsi="Arial" w:cs="Arial"/>
          <w:sz w:val="20"/>
          <w:szCs w:val="20"/>
        </w:rPr>
        <w:t>Demonstrates extraordinary performance</w:t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</w:r>
      <w:r w:rsidRPr="00A91748">
        <w:rPr>
          <w:rFonts w:ascii="Arial" w:eastAsia="Times New Roman" w:hAnsi="Arial" w:cs="Arial"/>
          <w:sz w:val="20"/>
          <w:szCs w:val="20"/>
        </w:rPr>
        <w:tab/>
        <w:t>over 2% and up to 3%</w:t>
      </w:r>
      <w:r w:rsidRPr="00A91748">
        <w:rPr>
          <w:rFonts w:ascii="Arial" w:eastAsia="Times New Roman" w:hAnsi="Arial" w:cs="Arial"/>
          <w:sz w:val="20"/>
          <w:szCs w:val="20"/>
        </w:rPr>
        <w:tab/>
      </w: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A91748" w:rsidRPr="00A91748" w:rsidRDefault="00A91748" w:rsidP="00A91748">
      <w:pPr>
        <w:rPr>
          <w:rFonts w:ascii="Arial" w:eastAsia="Times New Roman" w:hAnsi="Arial" w:cs="Arial"/>
          <w:sz w:val="20"/>
          <w:szCs w:val="20"/>
        </w:rPr>
      </w:pPr>
    </w:p>
    <w:p w:rsidR="009357FD" w:rsidRPr="00A91748" w:rsidRDefault="00A91748" w:rsidP="00A91748">
      <w:pPr>
        <w:rPr>
          <w:rFonts w:ascii="Arial" w:eastAsia="Times New Roman" w:hAnsi="Arial" w:cs="Arial"/>
          <w:sz w:val="16"/>
          <w:szCs w:val="16"/>
        </w:rPr>
      </w:pPr>
      <w:r w:rsidRPr="00A91748">
        <w:rPr>
          <w:rFonts w:ascii="Arial" w:eastAsia="Times New Roman" w:hAnsi="Arial" w:cs="Arial"/>
          <w:sz w:val="16"/>
          <w:szCs w:val="16"/>
        </w:rPr>
        <w:t>The program is designed to reward meritorious performance; staff who meet their job requirements are therefore not eligible for an increase. It is expected that a normal distribution across the various performance levels would occur, and that staff who have demonstrated extraordinary performance would typically receive a higher percentage increase than those who demonstrate above average performance.</w:t>
      </w:r>
    </w:p>
    <w:sectPr w:rsidR="009357FD" w:rsidRPr="00A91748" w:rsidSect="009357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4" w:rsidRDefault="007C19C4" w:rsidP="009357FD">
      <w:r>
        <w:separator/>
      </w:r>
    </w:p>
  </w:endnote>
  <w:endnote w:type="continuationSeparator" w:id="0">
    <w:p w:rsidR="007C19C4" w:rsidRDefault="007C19C4" w:rsidP="009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>
      <w:tab/>
    </w:r>
    <w:r w:rsidRPr="00A91748">
      <w:rPr>
        <w:rFonts w:ascii="Arial" w:eastAsia="Times New Roman" w:hAnsi="Arial" w:cs="Arial"/>
        <w:color w:val="999999"/>
        <w:sz w:val="16"/>
      </w:rPr>
      <w:t xml:space="preserve">Prepared by HR – Total Compensation </w:t>
    </w:r>
    <w:proofErr w:type="gramStart"/>
    <w:r w:rsidRPr="00A91748">
      <w:rPr>
        <w:rFonts w:ascii="Arial" w:eastAsia="Times New Roman" w:hAnsi="Arial" w:cs="Arial"/>
        <w:color w:val="999999"/>
        <w:sz w:val="16"/>
      </w:rPr>
      <w:t xml:space="preserve">|  </w:t>
    </w:r>
    <w:r w:rsidR="006F53AB">
      <w:rPr>
        <w:rFonts w:ascii="Arial" w:eastAsia="Times New Roman" w:hAnsi="Arial" w:cs="Arial"/>
        <w:color w:val="999999"/>
        <w:sz w:val="16"/>
      </w:rPr>
      <w:t>August</w:t>
    </w:r>
    <w:proofErr w:type="gramEnd"/>
    <w:r w:rsidR="00E51F2F">
      <w:rPr>
        <w:rFonts w:ascii="Arial" w:eastAsia="Times New Roman" w:hAnsi="Arial" w:cs="Arial"/>
        <w:color w:val="999999"/>
        <w:sz w:val="16"/>
      </w:rPr>
      <w:t xml:space="preserve"> 201</w:t>
    </w:r>
    <w:r w:rsidR="006F53AB">
      <w:rPr>
        <w:rFonts w:ascii="Arial" w:eastAsia="Times New Roman" w:hAnsi="Arial" w:cs="Arial"/>
        <w:color w:val="999999"/>
        <w:sz w:val="16"/>
      </w:rPr>
      <w:t>7</w:t>
    </w:r>
  </w:p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217036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217036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91748" w:rsidRDefault="00A91748" w:rsidP="00A91748">
    <w:pPr>
      <w:pStyle w:val="Footer"/>
      <w:tabs>
        <w:tab w:val="clear" w:pos="4680"/>
        <w:tab w:val="clear" w:pos="9360"/>
        <w:tab w:val="left" w:pos="49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>Prepare</w:t>
    </w:r>
    <w:r w:rsidR="00217036">
      <w:rPr>
        <w:rFonts w:ascii="Arial" w:eastAsia="Times New Roman" w:hAnsi="Arial" w:cs="Arial"/>
        <w:color w:val="999999"/>
        <w:sz w:val="16"/>
      </w:rPr>
      <w:t xml:space="preserve">d by HR – Total Compensation | August </w:t>
    </w:r>
    <w:r w:rsidR="00E51F2F">
      <w:rPr>
        <w:rFonts w:ascii="Arial" w:eastAsia="Times New Roman" w:hAnsi="Arial" w:cs="Arial"/>
        <w:color w:val="999999"/>
        <w:sz w:val="16"/>
      </w:rPr>
      <w:t>201</w:t>
    </w:r>
    <w:r w:rsidR="00D834DA">
      <w:rPr>
        <w:rFonts w:ascii="Arial" w:eastAsia="Times New Roman" w:hAnsi="Arial" w:cs="Arial"/>
        <w:color w:val="999999"/>
        <w:sz w:val="16"/>
      </w:rPr>
      <w:t>6</w:t>
    </w:r>
  </w:p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217036">
      <w:rPr>
        <w:rFonts w:ascii="Arial" w:eastAsia="Times New Roman" w:hAnsi="Arial" w:cs="Arial"/>
        <w:b/>
        <w:noProof/>
        <w:color w:val="999999"/>
        <w:sz w:val="16"/>
      </w:rPr>
      <w:t>1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217036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91748" w:rsidRDefault="00A91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4" w:rsidRDefault="007C19C4" w:rsidP="009357FD">
      <w:r>
        <w:separator/>
      </w:r>
    </w:p>
  </w:footnote>
  <w:footnote w:type="continuationSeparator" w:id="0">
    <w:p w:rsidR="007C19C4" w:rsidRDefault="007C19C4" w:rsidP="0093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FD" w:rsidRPr="00E50929" w:rsidRDefault="00941996" w:rsidP="009357F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DAE9D3" wp14:editId="25493AD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11" descr="MasterFile_Letterhead_Pa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sterFile_Letterhead_Pa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FD" w:rsidRDefault="00A9174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E90D069" wp14:editId="1498538B">
          <wp:simplePos x="0" y="0"/>
          <wp:positionH relativeFrom="column">
            <wp:posOffset>-1377950</wp:posOffset>
          </wp:positionH>
          <wp:positionV relativeFrom="paragraph">
            <wp:posOffset>-444500</wp:posOffset>
          </wp:positionV>
          <wp:extent cx="7778115" cy="10058400"/>
          <wp:effectExtent l="0" t="0" r="0" b="0"/>
          <wp:wrapNone/>
          <wp:docPr id="5" name="Picture 5" descr="03-00423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-00423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47E"/>
    <w:multiLevelType w:val="hybridMultilevel"/>
    <w:tmpl w:val="A25AE616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FE5"/>
    <w:multiLevelType w:val="hybridMultilevel"/>
    <w:tmpl w:val="965A8960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187A"/>
    <w:multiLevelType w:val="hybridMultilevel"/>
    <w:tmpl w:val="876CA2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452B"/>
    <w:multiLevelType w:val="hybridMultilevel"/>
    <w:tmpl w:val="7EDA0096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04E"/>
    <w:multiLevelType w:val="hybridMultilevel"/>
    <w:tmpl w:val="FB70A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11AB"/>
    <w:multiLevelType w:val="hybridMultilevel"/>
    <w:tmpl w:val="EF982446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437C"/>
    <w:multiLevelType w:val="hybridMultilevel"/>
    <w:tmpl w:val="25405C1A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5BDA"/>
    <w:multiLevelType w:val="hybridMultilevel"/>
    <w:tmpl w:val="F7E84034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6D70"/>
    <w:multiLevelType w:val="hybridMultilevel"/>
    <w:tmpl w:val="5C78D058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C"/>
    <w:rsid w:val="00031CA0"/>
    <w:rsid w:val="00145A3C"/>
    <w:rsid w:val="001C08E0"/>
    <w:rsid w:val="0020548E"/>
    <w:rsid w:val="00217036"/>
    <w:rsid w:val="00283A3B"/>
    <w:rsid w:val="00367716"/>
    <w:rsid w:val="00374218"/>
    <w:rsid w:val="003C48A2"/>
    <w:rsid w:val="003D0DDE"/>
    <w:rsid w:val="004874E0"/>
    <w:rsid w:val="00494A63"/>
    <w:rsid w:val="00500BA4"/>
    <w:rsid w:val="005026F1"/>
    <w:rsid w:val="00502ECE"/>
    <w:rsid w:val="005B4A56"/>
    <w:rsid w:val="0061538A"/>
    <w:rsid w:val="006457AB"/>
    <w:rsid w:val="00680E08"/>
    <w:rsid w:val="006E0A06"/>
    <w:rsid w:val="006E7DF1"/>
    <w:rsid w:val="006F53AB"/>
    <w:rsid w:val="0076360A"/>
    <w:rsid w:val="007C19C4"/>
    <w:rsid w:val="00843897"/>
    <w:rsid w:val="008A6125"/>
    <w:rsid w:val="008B314E"/>
    <w:rsid w:val="009357FD"/>
    <w:rsid w:val="00941996"/>
    <w:rsid w:val="00950F0E"/>
    <w:rsid w:val="00951683"/>
    <w:rsid w:val="009E17B9"/>
    <w:rsid w:val="009E70E5"/>
    <w:rsid w:val="00A03F4C"/>
    <w:rsid w:val="00A91748"/>
    <w:rsid w:val="00AC748F"/>
    <w:rsid w:val="00C051D7"/>
    <w:rsid w:val="00C34C6C"/>
    <w:rsid w:val="00CD4FEB"/>
    <w:rsid w:val="00D834DA"/>
    <w:rsid w:val="00DB410C"/>
    <w:rsid w:val="00E07F68"/>
    <w:rsid w:val="00E51F2F"/>
    <w:rsid w:val="00E65360"/>
    <w:rsid w:val="00EB620B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efaultImageDpi w14:val="300"/>
  <w15:docId w15:val="{B8FB37C8-C68E-4BA4-B9D5-50351DD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ListParagraph">
    <w:name w:val="List Paragraph"/>
    <w:basedOn w:val="Normal"/>
    <w:uiPriority w:val="72"/>
    <w:qFormat/>
    <w:rsid w:val="0003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r.ubc.ca/compensation/salary-administration/honorar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3576</CharactersWithSpaces>
  <SharedDoc>false</SharedDoc>
  <HLinks>
    <vt:vector size="6" baseType="variant">
      <vt:variant>
        <vt:i4>7340112</vt:i4>
      </vt:variant>
      <vt:variant>
        <vt:i4>-1</vt:i4>
      </vt:variant>
      <vt:variant>
        <vt:i4>2053</vt:i4>
      </vt:variant>
      <vt:variant>
        <vt:i4>1</vt:i4>
      </vt:variant>
      <vt:variant>
        <vt:lpwstr>03-00423-letterhead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Graphics1</dc:creator>
  <cp:lastModifiedBy>Wang, Wei Hong</cp:lastModifiedBy>
  <cp:revision>19</cp:revision>
  <cp:lastPrinted>2017-07-07T19:28:00Z</cp:lastPrinted>
  <dcterms:created xsi:type="dcterms:W3CDTF">2015-06-02T18:39:00Z</dcterms:created>
  <dcterms:modified xsi:type="dcterms:W3CDTF">2017-07-07T19:28:00Z</dcterms:modified>
</cp:coreProperties>
</file>